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11C9" w14:textId="76511061" w:rsidR="00CB73BC" w:rsidRPr="00F67995" w:rsidRDefault="00200773" w:rsidP="00CB73BC">
      <w:pPr>
        <w:pStyle w:val="Title"/>
        <w:spacing w:after="0"/>
        <w:jc w:val="left"/>
        <w:rPr>
          <w:rFonts w:asciiTheme="majorHAnsi" w:hAnsiTheme="majorHAnsi" w:cstheme="majorHAnsi"/>
          <w:b w:val="0"/>
          <w:sz w:val="32"/>
          <w:szCs w:val="32"/>
        </w:rPr>
      </w:pPr>
      <w:r>
        <w:rPr>
          <w:rFonts w:asciiTheme="majorHAnsi" w:hAnsiTheme="majorHAnsi" w:cstheme="majorHAnsi"/>
          <w:b w:val="0"/>
          <w:noProof/>
          <w:sz w:val="32"/>
          <w:szCs w:val="32"/>
        </w:rPr>
        <w:drawing>
          <wp:inline distT="0" distB="0" distL="0" distR="0" wp14:anchorId="1EEE54F2" wp14:editId="619810D0">
            <wp:extent cx="1371600" cy="91211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u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F2B68" w14:textId="77777777" w:rsidR="00CB73BC" w:rsidRPr="00F67995" w:rsidRDefault="00CB73BC" w:rsidP="00CB73BC">
      <w:pPr>
        <w:pStyle w:val="Title"/>
        <w:spacing w:after="0"/>
        <w:jc w:val="left"/>
        <w:rPr>
          <w:rFonts w:asciiTheme="majorHAnsi" w:hAnsiTheme="majorHAnsi" w:cstheme="majorHAnsi"/>
          <w:b w:val="0"/>
          <w:sz w:val="32"/>
          <w:szCs w:val="32"/>
        </w:rPr>
      </w:pPr>
    </w:p>
    <w:p w14:paraId="1220F107" w14:textId="77777777" w:rsidR="007100EB" w:rsidRPr="00F67995" w:rsidRDefault="00E53A93" w:rsidP="00CB73BC">
      <w:pPr>
        <w:pStyle w:val="Title"/>
        <w:spacing w:after="0"/>
        <w:jc w:val="left"/>
        <w:rPr>
          <w:rFonts w:asciiTheme="majorHAnsi" w:hAnsiTheme="majorHAnsi" w:cstheme="majorHAnsi"/>
          <w:b w:val="0"/>
          <w:sz w:val="32"/>
          <w:szCs w:val="32"/>
        </w:rPr>
      </w:pPr>
      <w:r w:rsidRPr="00F67995">
        <w:rPr>
          <w:rFonts w:asciiTheme="majorHAnsi" w:hAnsiTheme="majorHAnsi" w:cstheme="majorHAnsi"/>
          <w:b w:val="0"/>
          <w:sz w:val="32"/>
          <w:szCs w:val="32"/>
        </w:rPr>
        <w:t>NPO</w:t>
      </w:r>
      <w:r w:rsidR="007100EB" w:rsidRPr="00F67995">
        <w:rPr>
          <w:rFonts w:asciiTheme="majorHAnsi" w:hAnsiTheme="majorHAnsi" w:cstheme="majorHAnsi"/>
          <w:b w:val="0"/>
          <w:sz w:val="32"/>
          <w:szCs w:val="32"/>
        </w:rPr>
        <w:t xml:space="preserve"> Board of </w:t>
      </w:r>
      <w:r w:rsidRPr="00F67995">
        <w:rPr>
          <w:rFonts w:asciiTheme="majorHAnsi" w:hAnsiTheme="majorHAnsi" w:cstheme="majorHAnsi"/>
          <w:b w:val="0"/>
          <w:sz w:val="32"/>
          <w:szCs w:val="32"/>
        </w:rPr>
        <w:t>Directors</w:t>
      </w:r>
    </w:p>
    <w:p w14:paraId="14CB4E85" w14:textId="77777777" w:rsidR="007100EB" w:rsidRPr="00F67995" w:rsidRDefault="007100EB" w:rsidP="00CB73BC">
      <w:pPr>
        <w:pStyle w:val="Heading1"/>
        <w:jc w:val="left"/>
        <w:rPr>
          <w:rFonts w:asciiTheme="majorHAnsi" w:hAnsiTheme="majorHAnsi" w:cstheme="majorHAnsi"/>
          <w:b w:val="0"/>
          <w:sz w:val="32"/>
          <w:szCs w:val="32"/>
        </w:rPr>
      </w:pPr>
      <w:r w:rsidRPr="00F67995">
        <w:rPr>
          <w:rFonts w:asciiTheme="majorHAnsi" w:hAnsiTheme="majorHAnsi" w:cstheme="majorHAnsi"/>
          <w:b w:val="0"/>
          <w:sz w:val="32"/>
          <w:szCs w:val="32"/>
        </w:rPr>
        <w:t>Roles of Committee Chairs and Staff Liaisons</w:t>
      </w:r>
    </w:p>
    <w:p w14:paraId="569007E7" w14:textId="77777777" w:rsidR="007100EB" w:rsidRPr="00F67995" w:rsidRDefault="007100EB" w:rsidP="00CB73BC">
      <w:pPr>
        <w:pBdr>
          <w:bottom w:val="single" w:sz="8" w:space="1" w:color="auto"/>
        </w:pBdr>
        <w:rPr>
          <w:rFonts w:asciiTheme="majorHAnsi" w:hAnsiTheme="majorHAnsi" w:cstheme="majorHAnsi"/>
          <w:sz w:val="4"/>
          <w:szCs w:val="4"/>
        </w:rPr>
      </w:pPr>
    </w:p>
    <w:p w14:paraId="6E8BFC9C" w14:textId="77777777" w:rsidR="00CB73BC" w:rsidRPr="00F67995" w:rsidRDefault="00CB73BC">
      <w:pPr>
        <w:rPr>
          <w:rFonts w:asciiTheme="majorHAnsi" w:hAnsiTheme="majorHAnsi" w:cstheme="majorHAnsi"/>
          <w:sz w:val="24"/>
        </w:rPr>
      </w:pPr>
    </w:p>
    <w:p w14:paraId="0B66E8C2" w14:textId="77777777" w:rsidR="007100EB" w:rsidRPr="00F67995" w:rsidRDefault="007100EB" w:rsidP="00CB73BC">
      <w:pPr>
        <w:rPr>
          <w:rFonts w:asciiTheme="majorHAnsi" w:hAnsiTheme="majorHAnsi" w:cstheme="majorHAnsi"/>
          <w:b/>
          <w:sz w:val="24"/>
        </w:rPr>
      </w:pPr>
      <w:r w:rsidRPr="00F67995">
        <w:rPr>
          <w:rFonts w:asciiTheme="majorHAnsi" w:hAnsiTheme="majorHAnsi" w:cstheme="majorHAnsi"/>
          <w:b/>
          <w:sz w:val="24"/>
        </w:rPr>
        <w:t>What Committee Chairs Do:</w:t>
      </w:r>
    </w:p>
    <w:p w14:paraId="05FC062A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Chair committee meetings.</w:t>
      </w:r>
    </w:p>
    <w:p w14:paraId="308528C3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In coordination with the board president, executive director</w:t>
      </w:r>
      <w:r w:rsidR="00E53A93" w:rsidRPr="00F67995">
        <w:rPr>
          <w:rFonts w:asciiTheme="majorHAnsi" w:hAnsiTheme="majorHAnsi" w:cstheme="majorHAnsi"/>
          <w:sz w:val="21"/>
          <w:szCs w:val="21"/>
        </w:rPr>
        <w:t xml:space="preserve"> </w:t>
      </w:r>
      <w:r w:rsidRPr="00F67995">
        <w:rPr>
          <w:rFonts w:asciiTheme="majorHAnsi" w:hAnsiTheme="majorHAnsi" w:cstheme="majorHAnsi"/>
          <w:sz w:val="21"/>
          <w:szCs w:val="21"/>
        </w:rPr>
        <w:t xml:space="preserve">and staff liaison, identify the “work of the board” as it relates to the committee.  </w:t>
      </w:r>
    </w:p>
    <w:p w14:paraId="7F79A0D2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Keep the board president informed about the committee’s progress.</w:t>
      </w:r>
    </w:p>
    <w:p w14:paraId="781B8C46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 xml:space="preserve">Keep the Board of </w:t>
      </w:r>
      <w:r w:rsidR="00E53A93" w:rsidRPr="00F67995">
        <w:rPr>
          <w:rFonts w:asciiTheme="majorHAnsi" w:hAnsiTheme="majorHAnsi" w:cstheme="majorHAnsi"/>
          <w:sz w:val="21"/>
          <w:szCs w:val="21"/>
        </w:rPr>
        <w:t>Directors</w:t>
      </w:r>
      <w:r w:rsidRPr="00F67995">
        <w:rPr>
          <w:rFonts w:asciiTheme="majorHAnsi" w:hAnsiTheme="majorHAnsi" w:cstheme="majorHAnsi"/>
          <w:sz w:val="21"/>
          <w:szCs w:val="21"/>
        </w:rPr>
        <w:t xml:space="preserve"> informed of what the committee is working on by making oral or written reports at meetings.</w:t>
      </w:r>
    </w:p>
    <w:p w14:paraId="53E16086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 xml:space="preserve">Stay in touch with the staff liaison to see what new developments at </w:t>
      </w:r>
      <w:r w:rsidR="00E53A93" w:rsidRPr="00F67995">
        <w:rPr>
          <w:rFonts w:asciiTheme="majorHAnsi" w:hAnsiTheme="majorHAnsi" w:cstheme="majorHAnsi"/>
          <w:sz w:val="21"/>
          <w:szCs w:val="21"/>
        </w:rPr>
        <w:t>NPO</w:t>
      </w:r>
      <w:r w:rsidRPr="00F67995">
        <w:rPr>
          <w:rFonts w:asciiTheme="majorHAnsi" w:hAnsiTheme="majorHAnsi" w:cstheme="majorHAnsi"/>
          <w:sz w:val="21"/>
          <w:szCs w:val="21"/>
        </w:rPr>
        <w:t xml:space="preserve"> may affect the committee.</w:t>
      </w:r>
    </w:p>
    <w:p w14:paraId="0840E1B4" w14:textId="77777777" w:rsidR="007100EB" w:rsidRPr="00F67995" w:rsidRDefault="007100EB">
      <w:pPr>
        <w:pStyle w:val="Heading2"/>
        <w:spacing w:after="160"/>
        <w:rPr>
          <w:rFonts w:asciiTheme="majorHAnsi" w:hAnsiTheme="majorHAnsi" w:cstheme="majorHAnsi"/>
        </w:rPr>
      </w:pPr>
    </w:p>
    <w:p w14:paraId="3C1F74E2" w14:textId="77777777" w:rsidR="007100EB" w:rsidRPr="00F67995" w:rsidRDefault="007100EB" w:rsidP="00CB73BC">
      <w:pPr>
        <w:rPr>
          <w:rFonts w:asciiTheme="majorHAnsi" w:hAnsiTheme="majorHAnsi" w:cstheme="majorHAnsi"/>
          <w:b/>
          <w:sz w:val="24"/>
        </w:rPr>
      </w:pPr>
      <w:r w:rsidRPr="00F67995">
        <w:rPr>
          <w:rFonts w:asciiTheme="majorHAnsi" w:hAnsiTheme="majorHAnsi" w:cstheme="majorHAnsi"/>
          <w:b/>
          <w:sz w:val="24"/>
        </w:rPr>
        <w:t>What Committee Chairs and Staff Do Together:</w:t>
      </w:r>
    </w:p>
    <w:p w14:paraId="1DD3C850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Determine meeting dates and times.</w:t>
      </w:r>
    </w:p>
    <w:p w14:paraId="60B8601B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Plan meeting agendas.</w:t>
      </w:r>
    </w:p>
    <w:p w14:paraId="1C4BCABF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Suggest new ways to look at issues and problems.</w:t>
      </w:r>
    </w:p>
    <w:p w14:paraId="22ADBA2F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Touch base in between meetings regarding concerns.</w:t>
      </w:r>
    </w:p>
    <w:p w14:paraId="7DCC6AC5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Select a vice chair of the committee.</w:t>
      </w:r>
    </w:p>
    <w:p w14:paraId="262915A2" w14:textId="77777777" w:rsidR="007100EB" w:rsidRPr="00F67995" w:rsidRDefault="007100EB">
      <w:pPr>
        <w:spacing w:after="160"/>
        <w:rPr>
          <w:rFonts w:asciiTheme="majorHAnsi" w:hAnsiTheme="majorHAnsi" w:cstheme="majorHAnsi"/>
          <w:b/>
          <w:sz w:val="24"/>
        </w:rPr>
      </w:pPr>
    </w:p>
    <w:p w14:paraId="112FAA51" w14:textId="77777777" w:rsidR="007100EB" w:rsidRPr="00F67995" w:rsidRDefault="007100EB" w:rsidP="00CB73BC">
      <w:pPr>
        <w:rPr>
          <w:rFonts w:asciiTheme="majorHAnsi" w:hAnsiTheme="majorHAnsi" w:cstheme="majorHAnsi"/>
          <w:b/>
          <w:sz w:val="24"/>
        </w:rPr>
      </w:pPr>
      <w:r w:rsidRPr="00F67995">
        <w:rPr>
          <w:rFonts w:asciiTheme="majorHAnsi" w:hAnsiTheme="majorHAnsi" w:cstheme="majorHAnsi"/>
          <w:b/>
          <w:sz w:val="24"/>
        </w:rPr>
        <w:t>What Staff Liaisons Do:</w:t>
      </w:r>
    </w:p>
    <w:p w14:paraId="6CA59D52" w14:textId="77777777" w:rsidR="00CB73BC" w:rsidRPr="00F67995" w:rsidRDefault="00CB73BC" w:rsidP="00CB73BC">
      <w:pPr>
        <w:rPr>
          <w:rFonts w:asciiTheme="majorHAnsi" w:hAnsiTheme="majorHAnsi" w:cstheme="majorHAnsi"/>
          <w:b/>
          <w:sz w:val="10"/>
          <w:szCs w:val="10"/>
        </w:rPr>
      </w:pPr>
    </w:p>
    <w:p w14:paraId="28913FF6" w14:textId="77777777" w:rsidR="007100EB" w:rsidRPr="00F67995" w:rsidRDefault="007100EB" w:rsidP="00CB73BC">
      <w:pPr>
        <w:pStyle w:val="Heading4"/>
        <w:spacing w:after="0"/>
        <w:rPr>
          <w:rFonts w:asciiTheme="majorHAnsi" w:hAnsiTheme="majorHAnsi" w:cstheme="majorHAnsi"/>
          <w:i/>
        </w:rPr>
      </w:pPr>
      <w:r w:rsidRPr="00F67995">
        <w:rPr>
          <w:rFonts w:asciiTheme="majorHAnsi" w:hAnsiTheme="majorHAnsi" w:cstheme="majorHAnsi"/>
          <w:i/>
        </w:rPr>
        <w:t>Develop a Relationship with Your Committee Chair</w:t>
      </w:r>
    </w:p>
    <w:p w14:paraId="674F8CDE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 xml:space="preserve">Invite committee chair to visit </w:t>
      </w:r>
      <w:r w:rsidR="00E53A93" w:rsidRPr="00F67995">
        <w:rPr>
          <w:rFonts w:asciiTheme="majorHAnsi" w:hAnsiTheme="majorHAnsi" w:cstheme="majorHAnsi"/>
          <w:sz w:val="21"/>
          <w:szCs w:val="21"/>
        </w:rPr>
        <w:t>NPO</w:t>
      </w:r>
      <w:r w:rsidRPr="00F67995">
        <w:rPr>
          <w:rFonts w:asciiTheme="majorHAnsi" w:hAnsiTheme="majorHAnsi" w:cstheme="majorHAnsi"/>
          <w:sz w:val="21"/>
          <w:szCs w:val="21"/>
        </w:rPr>
        <w:t xml:space="preserve"> to see how your programs/services “work”, </w:t>
      </w:r>
      <w:proofErr w:type="spellStart"/>
      <w:r w:rsidRPr="00F67995">
        <w:rPr>
          <w:rFonts w:asciiTheme="majorHAnsi" w:hAnsiTheme="majorHAnsi" w:cstheme="majorHAnsi"/>
          <w:sz w:val="21"/>
          <w:szCs w:val="21"/>
        </w:rPr>
        <w:t>e.g</w:t>
      </w:r>
      <w:proofErr w:type="spellEnd"/>
      <w:r w:rsidR="00AC2D16" w:rsidRPr="00F67995">
        <w:rPr>
          <w:rFonts w:asciiTheme="majorHAnsi" w:hAnsiTheme="majorHAnsi" w:cstheme="majorHAnsi"/>
          <w:sz w:val="21"/>
          <w:szCs w:val="21"/>
        </w:rPr>
        <w:t>….</w:t>
      </w:r>
    </w:p>
    <w:p w14:paraId="71DC0BF1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Initiate meetings with committee chair to discuss and set up meeting agendas or to discuss issues.  Offer to go to their office to meet if it is more convenient.</w:t>
      </w:r>
    </w:p>
    <w:p w14:paraId="21C320F4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 xml:space="preserve">Keep in touch with committee chair in between meetings.  Let them know what is happening that may affect your committee.  Send relevant </w:t>
      </w:r>
      <w:r w:rsidR="00BB56EF" w:rsidRPr="00F67995">
        <w:rPr>
          <w:rFonts w:asciiTheme="majorHAnsi" w:hAnsiTheme="majorHAnsi" w:cstheme="majorHAnsi"/>
          <w:sz w:val="21"/>
          <w:szCs w:val="21"/>
        </w:rPr>
        <w:t>information</w:t>
      </w:r>
      <w:r w:rsidRPr="00F67995">
        <w:rPr>
          <w:rFonts w:asciiTheme="majorHAnsi" w:hAnsiTheme="majorHAnsi" w:cstheme="majorHAnsi"/>
          <w:sz w:val="21"/>
          <w:szCs w:val="21"/>
        </w:rPr>
        <w:t xml:space="preserve"> to keep them abreast of what may be happening in their area of interest.</w:t>
      </w:r>
    </w:p>
    <w:p w14:paraId="55D3E29E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 xml:space="preserve">Ask how the committee chair prefers to hear from you – at home, at work, via phone, fax, email, mail, or in person. </w:t>
      </w:r>
    </w:p>
    <w:p w14:paraId="3CA9A728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Praise, smiles, thanks, and kudos go a long way.</w:t>
      </w:r>
    </w:p>
    <w:p w14:paraId="537E889D" w14:textId="77777777" w:rsidR="007100EB" w:rsidRPr="00F67995" w:rsidRDefault="007100EB" w:rsidP="00CB73BC">
      <w:pPr>
        <w:numPr>
          <w:ilvl w:val="0"/>
          <w:numId w:val="1"/>
        </w:numPr>
        <w:spacing w:before="100"/>
        <w:rPr>
          <w:rFonts w:asciiTheme="majorHAnsi" w:hAnsiTheme="majorHAnsi" w:cstheme="majorHAnsi"/>
          <w:sz w:val="21"/>
          <w:szCs w:val="21"/>
        </w:rPr>
      </w:pPr>
      <w:r w:rsidRPr="00F67995">
        <w:rPr>
          <w:rFonts w:asciiTheme="majorHAnsi" w:hAnsiTheme="majorHAnsi" w:cstheme="majorHAnsi"/>
          <w:sz w:val="21"/>
          <w:szCs w:val="21"/>
        </w:rPr>
        <w:t>Good staff-</w:t>
      </w:r>
      <w:r w:rsidR="00BB56EF" w:rsidRPr="00F67995">
        <w:rPr>
          <w:rFonts w:asciiTheme="majorHAnsi" w:hAnsiTheme="majorHAnsi" w:cstheme="majorHAnsi"/>
          <w:sz w:val="21"/>
          <w:szCs w:val="21"/>
        </w:rPr>
        <w:t>board</w:t>
      </w:r>
      <w:r w:rsidRPr="00F67995">
        <w:rPr>
          <w:rFonts w:asciiTheme="majorHAnsi" w:hAnsiTheme="majorHAnsi" w:cstheme="majorHAnsi"/>
          <w:sz w:val="21"/>
          <w:szCs w:val="21"/>
        </w:rPr>
        <w:t xml:space="preserve"> relations are a partnership.  The committee will work better when there is a continual dialogue between the chair and staff liaison.  Evaluate the committee’s performance from time to time and discuss what the two of you can do together to make it better.</w:t>
      </w:r>
    </w:p>
    <w:p w14:paraId="72A47175" w14:textId="3510BB03" w:rsidR="00C432ED" w:rsidRPr="00044466" w:rsidRDefault="00C432ED" w:rsidP="00044466">
      <w:pPr>
        <w:spacing w:before="100"/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</w:p>
    <w:sectPr w:rsidR="00C432ED" w:rsidRPr="00044466" w:rsidSect="00CB73BC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9866" w14:textId="77777777" w:rsidR="00731F9E" w:rsidRDefault="00731F9E">
      <w:r>
        <w:separator/>
      </w:r>
    </w:p>
  </w:endnote>
  <w:endnote w:type="continuationSeparator" w:id="0">
    <w:p w14:paraId="0A69D4EC" w14:textId="77777777" w:rsidR="00731F9E" w:rsidRDefault="0073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8030" w14:textId="77777777" w:rsidR="0056640B" w:rsidRDefault="00566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67C4A" w14:textId="77777777" w:rsidR="0056640B" w:rsidRDefault="005664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987D" w14:textId="44913FF8" w:rsidR="0056640B" w:rsidRDefault="00566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4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3C36F" w14:textId="77777777" w:rsidR="0056640B" w:rsidRPr="00CB73BC" w:rsidRDefault="0056640B" w:rsidP="00BB56EF">
    <w:pPr>
      <w:pStyle w:val="Footer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69E2" w14:textId="77777777" w:rsidR="00731F9E" w:rsidRDefault="00731F9E">
      <w:r>
        <w:separator/>
      </w:r>
    </w:p>
  </w:footnote>
  <w:footnote w:type="continuationSeparator" w:id="0">
    <w:p w14:paraId="6EE82D11" w14:textId="77777777" w:rsidR="00731F9E" w:rsidRDefault="0073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7B"/>
      </v:shape>
    </w:pict>
  </w:numPicBullet>
  <w:abstractNum w:abstractNumId="0" w15:restartNumberingAfterBreak="0">
    <w:nsid w:val="00F270A9"/>
    <w:multiLevelType w:val="hybridMultilevel"/>
    <w:tmpl w:val="8C286C6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34E09"/>
    <w:multiLevelType w:val="hybridMultilevel"/>
    <w:tmpl w:val="0C6AAF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0B73"/>
    <w:multiLevelType w:val="multilevel"/>
    <w:tmpl w:val="A7A0402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461CF"/>
    <w:multiLevelType w:val="hybridMultilevel"/>
    <w:tmpl w:val="FCDA038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D4331"/>
    <w:multiLevelType w:val="hybridMultilevel"/>
    <w:tmpl w:val="ED4AD1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9B109E9"/>
    <w:multiLevelType w:val="hybridMultilevel"/>
    <w:tmpl w:val="B04C0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56AB5"/>
    <w:multiLevelType w:val="hybridMultilevel"/>
    <w:tmpl w:val="ED56A1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506B"/>
    <w:multiLevelType w:val="hybridMultilevel"/>
    <w:tmpl w:val="BAACC6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85D3D"/>
    <w:multiLevelType w:val="multilevel"/>
    <w:tmpl w:val="FCDA03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F768C"/>
    <w:multiLevelType w:val="multilevel"/>
    <w:tmpl w:val="0C6AAF6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C400F"/>
    <w:multiLevelType w:val="hybridMultilevel"/>
    <w:tmpl w:val="992C9C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D3CF6"/>
    <w:multiLevelType w:val="hybridMultilevel"/>
    <w:tmpl w:val="E1285E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34718DB"/>
    <w:multiLevelType w:val="hybridMultilevel"/>
    <w:tmpl w:val="9938832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5F6B4C"/>
    <w:multiLevelType w:val="hybridMultilevel"/>
    <w:tmpl w:val="DAEC20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B63D6"/>
    <w:multiLevelType w:val="hybridMultilevel"/>
    <w:tmpl w:val="CDB4F2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8200D"/>
    <w:multiLevelType w:val="hybridMultilevel"/>
    <w:tmpl w:val="A7A040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5C1861"/>
    <w:multiLevelType w:val="hybridMultilevel"/>
    <w:tmpl w:val="E078F3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7584F"/>
    <w:multiLevelType w:val="hybridMultilevel"/>
    <w:tmpl w:val="4DE48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46BF8"/>
    <w:multiLevelType w:val="hybridMultilevel"/>
    <w:tmpl w:val="CE6A54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80D3C"/>
    <w:multiLevelType w:val="hybridMultilevel"/>
    <w:tmpl w:val="CA862BAE"/>
    <w:lvl w:ilvl="0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426A3034"/>
    <w:multiLevelType w:val="hybridMultilevel"/>
    <w:tmpl w:val="D4B479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E5E80"/>
    <w:multiLevelType w:val="hybridMultilevel"/>
    <w:tmpl w:val="53DC78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65D4A"/>
    <w:multiLevelType w:val="hybridMultilevel"/>
    <w:tmpl w:val="558AF5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32B12"/>
    <w:multiLevelType w:val="multilevel"/>
    <w:tmpl w:val="0C6AAF6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C7B67"/>
    <w:multiLevelType w:val="hybridMultilevel"/>
    <w:tmpl w:val="C926494E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EDC2C30"/>
    <w:multiLevelType w:val="hybridMultilevel"/>
    <w:tmpl w:val="B54A86B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69244E"/>
    <w:multiLevelType w:val="hybridMultilevel"/>
    <w:tmpl w:val="1FD8EE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C7106"/>
    <w:multiLevelType w:val="hybridMultilevel"/>
    <w:tmpl w:val="901280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26"/>
  </w:num>
  <w:num w:numId="12">
    <w:abstractNumId w:val="22"/>
  </w:num>
  <w:num w:numId="13">
    <w:abstractNumId w:val="15"/>
  </w:num>
  <w:num w:numId="14">
    <w:abstractNumId w:val="18"/>
  </w:num>
  <w:num w:numId="15">
    <w:abstractNumId w:val="25"/>
  </w:num>
  <w:num w:numId="16">
    <w:abstractNumId w:val="19"/>
  </w:num>
  <w:num w:numId="17">
    <w:abstractNumId w:val="5"/>
  </w:num>
  <w:num w:numId="18">
    <w:abstractNumId w:val="1"/>
  </w:num>
  <w:num w:numId="19">
    <w:abstractNumId w:val="17"/>
  </w:num>
  <w:num w:numId="20">
    <w:abstractNumId w:val="20"/>
  </w:num>
  <w:num w:numId="21">
    <w:abstractNumId w:val="9"/>
  </w:num>
  <w:num w:numId="22">
    <w:abstractNumId w:val="11"/>
  </w:num>
  <w:num w:numId="23">
    <w:abstractNumId w:val="23"/>
  </w:num>
  <w:num w:numId="24">
    <w:abstractNumId w:val="4"/>
  </w:num>
  <w:num w:numId="25">
    <w:abstractNumId w:val="8"/>
  </w:num>
  <w:num w:numId="26">
    <w:abstractNumId w:val="14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E"/>
    <w:rsid w:val="00044466"/>
    <w:rsid w:val="0008230F"/>
    <w:rsid w:val="00150065"/>
    <w:rsid w:val="00161BE5"/>
    <w:rsid w:val="00200773"/>
    <w:rsid w:val="002D38B4"/>
    <w:rsid w:val="00391D59"/>
    <w:rsid w:val="003B5F29"/>
    <w:rsid w:val="0056640B"/>
    <w:rsid w:val="007100EB"/>
    <w:rsid w:val="00731F9E"/>
    <w:rsid w:val="00836EA3"/>
    <w:rsid w:val="008A65DE"/>
    <w:rsid w:val="008B4F20"/>
    <w:rsid w:val="00AC2D16"/>
    <w:rsid w:val="00B43D83"/>
    <w:rsid w:val="00BB56EF"/>
    <w:rsid w:val="00C432ED"/>
    <w:rsid w:val="00CB73BC"/>
    <w:rsid w:val="00DC4F8E"/>
    <w:rsid w:val="00E53A93"/>
    <w:rsid w:val="00F04623"/>
    <w:rsid w:val="00F55565"/>
    <w:rsid w:val="00F67995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10998"/>
  <w15:chartTrackingRefBased/>
  <w15:docId w15:val="{1D516D01-B87D-4229-A9E4-AC69DA36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160"/>
      <w:outlineLvl w:val="2"/>
    </w:pPr>
    <w:rPr>
      <w:rFonts w:ascii="Arial Narrow" w:hAnsi="Arial Narrow"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after="160"/>
      <w:outlineLvl w:val="3"/>
    </w:pPr>
    <w:rPr>
      <w:rFonts w:ascii="Arial Narrow" w:hAnsi="Arial Narrow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180"/>
      <w:jc w:val="center"/>
    </w:pPr>
    <w:rPr>
      <w:rFonts w:ascii="Arial Narrow" w:hAnsi="Arial Narrow"/>
      <w:b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0C3F30827846AC4784AA27ABD1A6" ma:contentTypeVersion="6" ma:contentTypeDescription="Create a new document." ma:contentTypeScope="" ma:versionID="0e0064630964ae21d84a45855923d98e">
  <xsd:schema xmlns:xsd="http://www.w3.org/2001/XMLSchema" xmlns:xs="http://www.w3.org/2001/XMLSchema" xmlns:p="http://schemas.microsoft.com/office/2006/metadata/properties" xmlns:ns2="e3b9a132-012d-432d-bf21-d8fe66ee8ebf" xmlns:ns3="1f30f736-ab8d-4c6b-91c0-584dc19b3362" xmlns:ns4="6ae22cb9-a64c-4c2f-b60f-683fe0dab924" xmlns:ns5="442fc21e-680d-47cd-ba28-27c365fad3f2" targetNamespace="http://schemas.microsoft.com/office/2006/metadata/properties" ma:root="true" ma:fieldsID="283dea5a705168a917d09510aa0942b2" ns2:_="" ns3:_="" ns4:_="" ns5:_="">
    <xsd:import namespace="e3b9a132-012d-432d-bf21-d8fe66ee8ebf"/>
    <xsd:import namespace="1f30f736-ab8d-4c6b-91c0-584dc19b3362"/>
    <xsd:import namespace="6ae22cb9-a64c-4c2f-b60f-683fe0dab924"/>
    <xsd:import namespace="442fc21e-680d-47cd-ba28-27c365fad3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a132-012d-432d-bf21-d8fe66ee8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c21e-680d-47cd-ba28-27c365fad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61C97-352F-45E0-84DC-D9F22D9DD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9a132-012d-432d-bf21-d8fe66ee8ebf"/>
    <ds:schemaRef ds:uri="1f30f736-ab8d-4c6b-91c0-584dc19b3362"/>
    <ds:schemaRef ds:uri="6ae22cb9-a64c-4c2f-b60f-683fe0dab924"/>
    <ds:schemaRef ds:uri="442fc21e-680d-47cd-ba28-27c365fa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C733B-572B-4761-9FD1-19A7BEC2B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A2E41-EE36-43F4-9BEA-E6D3DA34B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Menorah Park Center for Senior Living</vt:lpstr>
    </vt:vector>
  </TitlesOfParts>
  <Company> 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Menorah Park Center for Senior Living</dc:title>
  <dc:subject/>
  <dc:creator>Audrey Katzman</dc:creator>
  <cp:keywords/>
  <cp:lastModifiedBy>Maria Diturno</cp:lastModifiedBy>
  <cp:revision>2</cp:revision>
  <cp:lastPrinted>2018-09-19T17:39:00Z</cp:lastPrinted>
  <dcterms:created xsi:type="dcterms:W3CDTF">2019-05-10T19:34:00Z</dcterms:created>
  <dcterms:modified xsi:type="dcterms:W3CDTF">2019-05-10T19:34:00Z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0x010100ED860C3F30827846AC4784AA27ABD1A6</vt:lpwstr>
  </property>
</Properties>
</file>