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650"/>
      </w:tblGrid>
      <w:tr w:rsidR="005A2C68" w14:paraId="3D70D685" w14:textId="77777777">
        <w:tc>
          <w:tcPr>
            <w:tcW w:w="1800" w:type="dxa"/>
            <w:shd w:val="clear" w:color="auto" w:fill="000000"/>
          </w:tcPr>
          <w:p w14:paraId="19E86AC4" w14:textId="77777777" w:rsidR="005A2C68" w:rsidRPr="00105F82" w:rsidRDefault="005A2C68">
            <w:pPr>
              <w:rPr>
                <w:rFonts w:ascii="Franklin Gothic Medium" w:hAnsi="Franklin Gothic Medium" w:cs="Franklin Gothic Medium"/>
                <w:sz w:val="24"/>
                <w:szCs w:val="24"/>
              </w:rPr>
            </w:pPr>
            <w:bookmarkStart w:id="0" w:name="_GoBack"/>
            <w:bookmarkEnd w:id="0"/>
            <w:r w:rsidRPr="00105F82">
              <w:rPr>
                <w:rFonts w:ascii="Franklin Gothic Medium" w:hAnsi="Franklin Gothic Medium" w:cs="Franklin Gothic Medium"/>
                <w:b/>
                <w:bCs/>
                <w:sz w:val="24"/>
                <w:szCs w:val="24"/>
              </w:rPr>
              <w:t>CASE STUDY</w:t>
            </w:r>
            <w:r w:rsidR="00E969A5" w:rsidRPr="00105F82">
              <w:rPr>
                <w:rFonts w:ascii="Franklin Gothic Medium" w:hAnsi="Franklin Gothic Medium" w:cs="Franklin Gothic Medium"/>
                <w:sz w:val="24"/>
                <w:szCs w:val="24"/>
              </w:rPr>
              <w:t xml:space="preserve"> </w:t>
            </w:r>
            <w:r w:rsidRPr="00105F82">
              <w:rPr>
                <w:rFonts w:ascii="Franklin Gothic Medium" w:hAnsi="Franklin Gothic Medium" w:cs="Franklin Gothic Medium"/>
                <w:sz w:val="24"/>
                <w:szCs w:val="24"/>
              </w:rPr>
              <w:t xml:space="preserve"> </w:t>
            </w:r>
            <w:r w:rsidR="00E969A5" w:rsidRPr="00105F82">
              <w:rPr>
                <w:rFonts w:ascii="Franklin Gothic Medium" w:hAnsi="Franklin Gothic Medium" w:cs="Franklin Gothic Medium"/>
                <w:b/>
                <w:bCs/>
                <w:sz w:val="24"/>
                <w:szCs w:val="24"/>
              </w:rPr>
              <w:t>A</w:t>
            </w:r>
          </w:p>
        </w:tc>
        <w:tc>
          <w:tcPr>
            <w:tcW w:w="7650" w:type="dxa"/>
            <w:tcBorders>
              <w:top w:val="single" w:sz="18" w:space="0" w:color="auto"/>
              <w:bottom w:val="nil"/>
              <w:right w:val="nil"/>
            </w:tcBorders>
          </w:tcPr>
          <w:p w14:paraId="04549F53" w14:textId="77777777" w:rsidR="005A2C68" w:rsidRDefault="005A2C68">
            <w:pPr>
              <w:pStyle w:val="Heading1"/>
              <w:rPr>
                <w:rFonts w:ascii="Californian FB" w:hAnsi="Californian FB" w:cs="Californian FB"/>
              </w:rPr>
            </w:pPr>
          </w:p>
        </w:tc>
      </w:tr>
    </w:tbl>
    <w:p w14:paraId="2CE27BF7" w14:textId="77777777" w:rsidR="005A2C68" w:rsidRDefault="005A2C68">
      <w:pPr>
        <w:rPr>
          <w:rFonts w:ascii="Californian FB" w:hAnsi="Californian FB" w:cs="Californian FB"/>
        </w:rPr>
      </w:pPr>
    </w:p>
    <w:p w14:paraId="07BA8FCC" w14:textId="77777777" w:rsidR="005A2C68" w:rsidRDefault="005A2C68">
      <w:pPr>
        <w:pStyle w:val="BodyText"/>
        <w:tabs>
          <w:tab w:val="left" w:pos="360"/>
        </w:tabs>
        <w:rPr>
          <w:rFonts w:ascii="Tahoma" w:hAnsi="Tahoma" w:cs="Tahoma"/>
          <w:b/>
          <w:bCs/>
        </w:rPr>
      </w:pPr>
    </w:p>
    <w:p w14:paraId="1B2B2927" w14:textId="77777777" w:rsidR="005A2C68" w:rsidRDefault="005A2C68">
      <w:pPr>
        <w:pStyle w:val="Heading1"/>
        <w:rPr>
          <w:rFonts w:ascii="Tahoma" w:hAnsi="Tahoma" w:cs="Tahoma"/>
        </w:rPr>
        <w:sectPr w:rsidR="005A2C68">
          <w:footerReference w:type="default" r:id="rId9"/>
          <w:type w:val="continuous"/>
          <w:pgSz w:w="12240" w:h="15840"/>
          <w:pgMar w:top="1080" w:right="1080" w:bottom="720" w:left="1080" w:header="720" w:footer="720" w:gutter="0"/>
          <w:cols w:space="720"/>
          <w:docGrid w:linePitch="360"/>
        </w:sectPr>
      </w:pPr>
    </w:p>
    <w:p w14:paraId="61D67ECE" w14:textId="77777777" w:rsidR="005A2C68" w:rsidRDefault="005A2C68">
      <w:pPr>
        <w:pStyle w:val="Heading1"/>
        <w:rPr>
          <w:rFonts w:ascii="Tahoma" w:hAnsi="Tahoma" w:cs="Tahoma"/>
        </w:rPr>
      </w:pPr>
      <w:r>
        <w:rPr>
          <w:rFonts w:ascii="Tahoma" w:hAnsi="Tahoma" w:cs="Tahoma"/>
        </w:rPr>
        <w:t>Boring Board Meeting Angers</w:t>
      </w:r>
    </w:p>
    <w:p w14:paraId="7CCB832B" w14:textId="77777777" w:rsidR="005A2C68" w:rsidRDefault="005A2C68">
      <w:pPr>
        <w:pStyle w:val="BodyText"/>
        <w:tabs>
          <w:tab w:val="left" w:pos="360"/>
        </w:tabs>
        <w:rPr>
          <w:rFonts w:ascii="Tahoma" w:hAnsi="Tahoma" w:cs="Tahoma"/>
          <w:b/>
          <w:bCs/>
        </w:rPr>
      </w:pPr>
      <w:r>
        <w:rPr>
          <w:rFonts w:ascii="Tahoma" w:hAnsi="Tahoma" w:cs="Tahoma"/>
          <w:b/>
          <w:bCs/>
          <w:sz w:val="28"/>
          <w:szCs w:val="28"/>
        </w:rPr>
        <w:t>Enthusiastic New Member</w:t>
      </w:r>
    </w:p>
    <w:p w14:paraId="2673FCC3" w14:textId="77777777" w:rsidR="005A2C68" w:rsidRDefault="005A2C68">
      <w:pPr>
        <w:pStyle w:val="BodyText"/>
        <w:tabs>
          <w:tab w:val="left" w:pos="360"/>
        </w:tabs>
        <w:rPr>
          <w:rFonts w:ascii="Tahoma" w:hAnsi="Tahoma" w:cs="Tahoma"/>
          <w:b/>
          <w:bCs/>
          <w:sz w:val="21"/>
          <w:szCs w:val="21"/>
        </w:rPr>
      </w:pPr>
    </w:p>
    <w:p w14:paraId="4AB48D4C" w14:textId="77777777" w:rsidR="005A2C68" w:rsidRDefault="005A2C68">
      <w:pPr>
        <w:pStyle w:val="BodyText"/>
        <w:tabs>
          <w:tab w:val="left" w:pos="360"/>
        </w:tabs>
        <w:rPr>
          <w:rFonts w:ascii="Tahoma" w:hAnsi="Tahoma" w:cs="Tahoma"/>
          <w:sz w:val="21"/>
          <w:szCs w:val="21"/>
        </w:rPr>
      </w:pPr>
      <w:r>
        <w:rPr>
          <w:rFonts w:ascii="Tahoma" w:hAnsi="Tahoma" w:cs="Tahoma"/>
          <w:b/>
          <w:bCs/>
          <w:sz w:val="21"/>
          <w:szCs w:val="21"/>
        </w:rPr>
        <w:t>The two board members—one a veteran of seven</w:t>
      </w:r>
      <w:r>
        <w:rPr>
          <w:rFonts w:ascii="Tahoma" w:hAnsi="Tahoma" w:cs="Tahoma"/>
          <w:sz w:val="21"/>
          <w:szCs w:val="21"/>
        </w:rPr>
        <w:t xml:space="preserve"> years, the other a new appointee attending her first meeting—chatted amiably as they walked to their cars parked behind a grove of trees that shade the modest headquarters of the New England conservation group. </w:t>
      </w:r>
    </w:p>
    <w:p w14:paraId="0B9D68E4" w14:textId="77777777" w:rsidR="005A2C68" w:rsidRDefault="005A2C68">
      <w:pPr>
        <w:pStyle w:val="BodyText"/>
        <w:tabs>
          <w:tab w:val="left" w:pos="360"/>
        </w:tabs>
        <w:rPr>
          <w:rFonts w:ascii="Tahoma" w:hAnsi="Tahoma" w:cs="Tahoma"/>
          <w:sz w:val="21"/>
          <w:szCs w:val="21"/>
        </w:rPr>
      </w:pPr>
    </w:p>
    <w:p w14:paraId="30CDA2DC" w14:textId="77777777" w:rsidR="005A2C68" w:rsidRDefault="005A2C68">
      <w:pPr>
        <w:pStyle w:val="BodyText"/>
        <w:tabs>
          <w:tab w:val="left" w:pos="360"/>
        </w:tabs>
        <w:rPr>
          <w:rFonts w:ascii="Tahoma" w:hAnsi="Tahoma" w:cs="Tahoma"/>
          <w:sz w:val="21"/>
          <w:szCs w:val="21"/>
        </w:rPr>
      </w:pPr>
      <w:r>
        <w:rPr>
          <w:rFonts w:ascii="Tahoma" w:hAnsi="Tahoma" w:cs="Tahoma"/>
          <w:sz w:val="21"/>
          <w:szCs w:val="21"/>
        </w:rPr>
        <w:t>Pausing at her car, Susan Nickerson finally said, “Was this meeting typical of all board meetings, Sam?”</w:t>
      </w:r>
    </w:p>
    <w:p w14:paraId="5BED95F5" w14:textId="77777777" w:rsidR="005A2C68" w:rsidRDefault="005A2C68">
      <w:pPr>
        <w:pStyle w:val="BodyText"/>
        <w:tabs>
          <w:tab w:val="left" w:pos="360"/>
        </w:tabs>
        <w:rPr>
          <w:rFonts w:ascii="Tahoma" w:hAnsi="Tahoma" w:cs="Tahoma"/>
          <w:sz w:val="22"/>
          <w:szCs w:val="22"/>
        </w:rPr>
      </w:pPr>
    </w:p>
    <w:p w14:paraId="449EAF25" w14:textId="77777777" w:rsidR="005A2C68" w:rsidRDefault="005A2C68">
      <w:pPr>
        <w:pStyle w:val="BodyText"/>
        <w:tabs>
          <w:tab w:val="left" w:pos="360"/>
        </w:tabs>
        <w:rPr>
          <w:rFonts w:ascii="Tahoma" w:hAnsi="Tahoma" w:cs="Tahoma"/>
          <w:sz w:val="21"/>
          <w:szCs w:val="21"/>
        </w:rPr>
      </w:pPr>
      <w:r>
        <w:rPr>
          <w:rFonts w:ascii="Tahoma" w:hAnsi="Tahoma" w:cs="Tahoma"/>
          <w:sz w:val="21"/>
          <w:szCs w:val="21"/>
        </w:rPr>
        <w:t xml:space="preserve">“I’m afraid so,” replied Samuel </w:t>
      </w:r>
      <w:proofErr w:type="spellStart"/>
      <w:r>
        <w:rPr>
          <w:rFonts w:ascii="Tahoma" w:hAnsi="Tahoma" w:cs="Tahoma"/>
          <w:sz w:val="21"/>
          <w:szCs w:val="21"/>
        </w:rPr>
        <w:t>Schermerhorn</w:t>
      </w:r>
      <w:proofErr w:type="spellEnd"/>
      <w:r>
        <w:rPr>
          <w:rFonts w:ascii="Tahoma" w:hAnsi="Tahoma" w:cs="Tahoma"/>
          <w:sz w:val="21"/>
          <w:szCs w:val="21"/>
        </w:rPr>
        <w:t>.</w:t>
      </w:r>
    </w:p>
    <w:p w14:paraId="16B201CD" w14:textId="77777777" w:rsidR="005A2C68" w:rsidRDefault="005A2C68">
      <w:pPr>
        <w:pStyle w:val="BodyText"/>
        <w:tabs>
          <w:tab w:val="left" w:pos="360"/>
        </w:tabs>
        <w:rPr>
          <w:rFonts w:ascii="Tahoma" w:hAnsi="Tahoma" w:cs="Tahoma"/>
          <w:sz w:val="21"/>
          <w:szCs w:val="21"/>
        </w:rPr>
      </w:pPr>
    </w:p>
    <w:p w14:paraId="45FBC367" w14:textId="77777777" w:rsidR="005A2C68" w:rsidRDefault="005A2C68">
      <w:pPr>
        <w:pStyle w:val="BodyText"/>
        <w:tabs>
          <w:tab w:val="left" w:pos="360"/>
        </w:tabs>
        <w:rPr>
          <w:rFonts w:ascii="Tahoma" w:hAnsi="Tahoma" w:cs="Tahoma"/>
          <w:sz w:val="21"/>
          <w:szCs w:val="21"/>
        </w:rPr>
      </w:pPr>
      <w:r>
        <w:rPr>
          <w:rFonts w:ascii="Tahoma" w:hAnsi="Tahoma" w:cs="Tahoma"/>
          <w:sz w:val="21"/>
          <w:szCs w:val="21"/>
        </w:rPr>
        <w:t xml:space="preserve">Calculating her response carefully, Susan paused, frowned, </w:t>
      </w:r>
      <w:proofErr w:type="gramStart"/>
      <w:r>
        <w:rPr>
          <w:rFonts w:ascii="Tahoma" w:hAnsi="Tahoma" w:cs="Tahoma"/>
          <w:sz w:val="21"/>
          <w:szCs w:val="21"/>
        </w:rPr>
        <w:t>then</w:t>
      </w:r>
      <w:proofErr w:type="gramEnd"/>
      <w:r>
        <w:rPr>
          <w:rFonts w:ascii="Tahoma" w:hAnsi="Tahoma" w:cs="Tahoma"/>
          <w:sz w:val="21"/>
          <w:szCs w:val="21"/>
        </w:rPr>
        <w:t xml:space="preserve"> said the only word that seemed to fit what was in her head, “Boring.”</w:t>
      </w:r>
    </w:p>
    <w:p w14:paraId="66842D84" w14:textId="77777777" w:rsidR="005A2C68" w:rsidRDefault="005A2C68">
      <w:pPr>
        <w:pStyle w:val="BodyText"/>
        <w:tabs>
          <w:tab w:val="left" w:pos="360"/>
        </w:tabs>
        <w:rPr>
          <w:rFonts w:ascii="Tahoma" w:hAnsi="Tahoma" w:cs="Tahoma"/>
          <w:sz w:val="21"/>
          <w:szCs w:val="21"/>
        </w:rPr>
      </w:pPr>
    </w:p>
    <w:p w14:paraId="77D31EC1" w14:textId="77777777" w:rsidR="005A2C68" w:rsidRDefault="005A2C68">
      <w:pPr>
        <w:pStyle w:val="BodyText"/>
        <w:tabs>
          <w:tab w:val="left" w:pos="360"/>
        </w:tabs>
        <w:rPr>
          <w:rFonts w:ascii="Californian FB" w:hAnsi="Californian FB" w:cs="Californian FB"/>
          <w:sz w:val="21"/>
          <w:szCs w:val="21"/>
        </w:rPr>
      </w:pPr>
      <w:r>
        <w:rPr>
          <w:rFonts w:ascii="Tahoma" w:hAnsi="Tahoma" w:cs="Tahoma"/>
          <w:sz w:val="21"/>
          <w:szCs w:val="21"/>
        </w:rPr>
        <w:t>She continued:  “I came to this meeting full of excitement, anxious to get to work, proud to have been asked to serve on the board because I believe its work with wetlands and natural conservancies is so vital.  Then this:  three hours of being talked to like I was a kid and being lectured at like I didn’t have a brain of my own.  I was never given a chance to offer my opinion on anything.  Neither was any other board member.  And you say this is a typical meeting?”</w:t>
      </w:r>
    </w:p>
    <w:p w14:paraId="794FD157" w14:textId="77777777" w:rsidR="005A2C68" w:rsidRDefault="005A2C68">
      <w:pPr>
        <w:pStyle w:val="BodyText"/>
        <w:tabs>
          <w:tab w:val="left" w:pos="360"/>
        </w:tabs>
        <w:rPr>
          <w:rFonts w:ascii="Tahoma" w:hAnsi="Tahoma" w:cs="Tahoma"/>
          <w:sz w:val="21"/>
          <w:szCs w:val="21"/>
        </w:rPr>
      </w:pPr>
    </w:p>
    <w:p w14:paraId="061EE0EF" w14:textId="77777777" w:rsidR="005A2C68" w:rsidRDefault="005A2C68">
      <w:pPr>
        <w:pStyle w:val="BodyText"/>
        <w:tabs>
          <w:tab w:val="left" w:pos="360"/>
        </w:tabs>
        <w:rPr>
          <w:rFonts w:ascii="Tahoma" w:hAnsi="Tahoma" w:cs="Tahoma"/>
          <w:sz w:val="21"/>
          <w:szCs w:val="21"/>
        </w:rPr>
      </w:pPr>
      <w:r>
        <w:rPr>
          <w:rFonts w:ascii="Tahoma" w:hAnsi="Tahoma" w:cs="Tahoma"/>
          <w:sz w:val="21"/>
          <w:szCs w:val="21"/>
        </w:rPr>
        <w:t>“That’s right,” Sam replied.  “It’s been this way for the last two years, ever since we got a new board chair.  He’s a Casper Milquetoast and the chief executive, though low-key and not forceful, tends to dominate.”</w:t>
      </w:r>
    </w:p>
    <w:p w14:paraId="69A7DAB5" w14:textId="77777777" w:rsidR="005A2C68" w:rsidRDefault="005A2C68">
      <w:pPr>
        <w:pStyle w:val="BodyText"/>
        <w:tabs>
          <w:tab w:val="left" w:pos="360"/>
        </w:tabs>
        <w:rPr>
          <w:rFonts w:ascii="Tahoma" w:hAnsi="Tahoma" w:cs="Tahoma"/>
          <w:sz w:val="21"/>
          <w:szCs w:val="21"/>
        </w:rPr>
      </w:pPr>
    </w:p>
    <w:p w14:paraId="677E4032" w14:textId="77777777" w:rsidR="005A2C68" w:rsidRDefault="005A2C68">
      <w:pPr>
        <w:pStyle w:val="BodyText"/>
        <w:tabs>
          <w:tab w:val="left" w:pos="360"/>
        </w:tabs>
        <w:rPr>
          <w:rFonts w:ascii="Californian FB" w:hAnsi="Californian FB" w:cs="Californian FB"/>
          <w:sz w:val="22"/>
          <w:szCs w:val="22"/>
        </w:rPr>
      </w:pPr>
      <w:r>
        <w:rPr>
          <w:rFonts w:ascii="Tahoma" w:hAnsi="Tahoma" w:cs="Tahoma"/>
          <w:sz w:val="21"/>
          <w:szCs w:val="21"/>
        </w:rPr>
        <w:t>“I began to get the picture during the meeting,” Susan said.  “Our chair seems to be totally subservient to the executive.  Does he want only a rubber-stamp board?  The executive and staff do all the talking, and some don’t even know their subjects that well.  I was so tired of hearing their monotonous voices I could have screamed.  Just once I wanted someone to show some emotion.  I would have even settled for a good slide show.  You have no idea how bored I was.  Our time was wasted.”</w:t>
      </w:r>
    </w:p>
    <w:p w14:paraId="7171B453" w14:textId="16C684B2" w:rsidR="005A2C68" w:rsidRDefault="005A2C68">
      <w:pPr>
        <w:pStyle w:val="BodyText"/>
        <w:tabs>
          <w:tab w:val="left" w:pos="360"/>
        </w:tabs>
        <w:rPr>
          <w:rFonts w:ascii="Californian FB" w:hAnsi="Californian FB" w:cs="Californian FB"/>
        </w:rPr>
      </w:pPr>
      <w:r>
        <w:rPr>
          <w:rFonts w:ascii="Californian FB" w:hAnsi="Californian FB" w:cs="Californian FB"/>
        </w:rPr>
        <w:br w:type="column"/>
      </w:r>
      <w:r w:rsidR="007D51C8">
        <w:rPr>
          <w:rFonts w:ascii="Californian FB" w:hAnsi="Californian FB" w:cs="Californian FB"/>
          <w:noProof/>
        </w:rPr>
        <w:drawing>
          <wp:inline distT="0" distB="0" distL="0" distR="0" wp14:anchorId="09EF81D8" wp14:editId="5E91B480">
            <wp:extent cx="2971800" cy="2828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1800" cy="2828925"/>
                    </a:xfrm>
                    <a:prstGeom prst="rect">
                      <a:avLst/>
                    </a:prstGeom>
                    <a:noFill/>
                    <a:ln>
                      <a:noFill/>
                    </a:ln>
                  </pic:spPr>
                </pic:pic>
              </a:graphicData>
            </a:graphic>
          </wp:inline>
        </w:drawing>
      </w:r>
    </w:p>
    <w:p w14:paraId="321FBF27" w14:textId="77777777" w:rsidR="005A2C68" w:rsidRDefault="005A2C68">
      <w:pPr>
        <w:pStyle w:val="BodyText"/>
        <w:tabs>
          <w:tab w:val="left" w:pos="360"/>
        </w:tabs>
        <w:rPr>
          <w:rFonts w:ascii="Californian FB" w:hAnsi="Californian FB" w:cs="Californian FB"/>
          <w:sz w:val="22"/>
          <w:szCs w:val="22"/>
        </w:rPr>
      </w:pPr>
    </w:p>
    <w:p w14:paraId="06F4FD55" w14:textId="77777777" w:rsidR="005A2C68" w:rsidRDefault="005A2C68">
      <w:pPr>
        <w:pStyle w:val="BodyText"/>
        <w:tabs>
          <w:tab w:val="left" w:pos="360"/>
        </w:tabs>
        <w:rPr>
          <w:rFonts w:ascii="Tahoma" w:hAnsi="Tahoma" w:cs="Tahoma"/>
          <w:sz w:val="21"/>
          <w:szCs w:val="21"/>
        </w:rPr>
      </w:pPr>
      <w:r>
        <w:rPr>
          <w:rFonts w:ascii="Tahoma" w:hAnsi="Tahoma" w:cs="Tahoma"/>
          <w:sz w:val="21"/>
          <w:szCs w:val="21"/>
        </w:rPr>
        <w:t>“That’s the way I’ve felt for a long time, but I’ve hung in there hoping things would get better,” Sam said, gazing downward.</w:t>
      </w:r>
    </w:p>
    <w:p w14:paraId="7FA76843" w14:textId="77777777" w:rsidR="005A2C68" w:rsidRDefault="005A2C68">
      <w:pPr>
        <w:pStyle w:val="BodyText"/>
        <w:tabs>
          <w:tab w:val="left" w:pos="360"/>
        </w:tabs>
        <w:rPr>
          <w:rFonts w:ascii="Tahoma" w:hAnsi="Tahoma" w:cs="Tahoma"/>
          <w:sz w:val="21"/>
          <w:szCs w:val="21"/>
        </w:rPr>
      </w:pPr>
    </w:p>
    <w:p w14:paraId="5457CFFE" w14:textId="77777777" w:rsidR="005A2C68" w:rsidRDefault="005A2C68">
      <w:pPr>
        <w:pStyle w:val="BodyText"/>
        <w:tabs>
          <w:tab w:val="left" w:pos="360"/>
        </w:tabs>
        <w:rPr>
          <w:rFonts w:ascii="Tahoma" w:hAnsi="Tahoma" w:cs="Tahoma"/>
          <w:sz w:val="21"/>
          <w:szCs w:val="21"/>
        </w:rPr>
      </w:pPr>
      <w:r>
        <w:rPr>
          <w:rFonts w:ascii="Tahoma" w:hAnsi="Tahoma" w:cs="Tahoma"/>
          <w:sz w:val="21"/>
          <w:szCs w:val="21"/>
        </w:rPr>
        <w:t xml:space="preserve">“Sam, was this meeting boring and a waste of our time accidentally—or on purpose?  In other words, is our executive trying to do a snow job on the board and keep us out of the decision-making </w:t>
      </w:r>
      <w:proofErr w:type="gramStart"/>
      <w:r>
        <w:rPr>
          <w:rFonts w:ascii="Tahoma" w:hAnsi="Tahoma" w:cs="Tahoma"/>
          <w:sz w:val="21"/>
          <w:szCs w:val="21"/>
        </w:rPr>
        <w:t>loop</w:t>
      </w:r>
      <w:proofErr w:type="gramEnd"/>
      <w:r>
        <w:rPr>
          <w:rFonts w:ascii="Tahoma" w:hAnsi="Tahoma" w:cs="Tahoma"/>
          <w:sz w:val="21"/>
          <w:szCs w:val="21"/>
        </w:rPr>
        <w:t>?  Or is the executive incapable of creating a meaningful agenda?  Is the chair afraid to raise his voice and bang the gavel?  Does either the executive or the chair care?  Or is it because neither of them has any talent?”</w:t>
      </w:r>
    </w:p>
    <w:p w14:paraId="47D334A4" w14:textId="77777777" w:rsidR="005A2C68" w:rsidRDefault="005A2C68">
      <w:pPr>
        <w:pStyle w:val="BodyText"/>
        <w:tabs>
          <w:tab w:val="left" w:pos="360"/>
        </w:tabs>
        <w:rPr>
          <w:rFonts w:ascii="Tahoma" w:hAnsi="Tahoma" w:cs="Tahoma"/>
          <w:sz w:val="21"/>
          <w:szCs w:val="21"/>
        </w:rPr>
      </w:pPr>
    </w:p>
    <w:p w14:paraId="0C974A9A" w14:textId="77777777" w:rsidR="005A2C68" w:rsidRDefault="005A2C68">
      <w:pPr>
        <w:pStyle w:val="BodyText"/>
        <w:tabs>
          <w:tab w:val="left" w:pos="360"/>
        </w:tabs>
        <w:rPr>
          <w:rFonts w:ascii="Tahoma" w:hAnsi="Tahoma" w:cs="Tahoma"/>
          <w:sz w:val="21"/>
          <w:szCs w:val="21"/>
        </w:rPr>
      </w:pPr>
      <w:r>
        <w:rPr>
          <w:rFonts w:ascii="Tahoma" w:hAnsi="Tahoma" w:cs="Tahoma"/>
          <w:sz w:val="21"/>
          <w:szCs w:val="21"/>
        </w:rPr>
        <w:t>“I really don’t think it’s devious,” Sam replied.  “I think it’s the nature of the principal characters.”</w:t>
      </w:r>
    </w:p>
    <w:p w14:paraId="2315B350" w14:textId="77777777" w:rsidR="005A2C68" w:rsidRDefault="005A2C68">
      <w:pPr>
        <w:pStyle w:val="BodyText"/>
        <w:tabs>
          <w:tab w:val="left" w:pos="360"/>
        </w:tabs>
        <w:rPr>
          <w:rFonts w:ascii="Tahoma" w:hAnsi="Tahoma" w:cs="Tahoma"/>
          <w:sz w:val="21"/>
          <w:szCs w:val="21"/>
        </w:rPr>
      </w:pPr>
    </w:p>
    <w:p w14:paraId="128CD4D7" w14:textId="77777777" w:rsidR="005A2C68" w:rsidRDefault="005A2C68">
      <w:pPr>
        <w:pStyle w:val="BodyText"/>
        <w:tabs>
          <w:tab w:val="left" w:pos="360"/>
        </w:tabs>
        <w:rPr>
          <w:rFonts w:ascii="Tahoma" w:hAnsi="Tahoma" w:cs="Tahoma"/>
          <w:sz w:val="21"/>
          <w:szCs w:val="21"/>
        </w:rPr>
      </w:pPr>
      <w:r>
        <w:rPr>
          <w:rFonts w:ascii="Tahoma" w:hAnsi="Tahoma" w:cs="Tahoma"/>
          <w:sz w:val="21"/>
          <w:szCs w:val="21"/>
        </w:rPr>
        <w:t>“Hasn’t anybody on the board done anything about it?” Susan asked, climbing into her vehicle.</w:t>
      </w:r>
    </w:p>
    <w:p w14:paraId="3FCDE83D" w14:textId="77777777" w:rsidR="005A2C68" w:rsidRDefault="005A2C68">
      <w:pPr>
        <w:pStyle w:val="BodyText"/>
        <w:tabs>
          <w:tab w:val="left" w:pos="360"/>
        </w:tabs>
        <w:rPr>
          <w:rFonts w:ascii="Tahoma" w:hAnsi="Tahoma" w:cs="Tahoma"/>
          <w:sz w:val="21"/>
          <w:szCs w:val="21"/>
        </w:rPr>
      </w:pPr>
    </w:p>
    <w:p w14:paraId="59534579" w14:textId="77777777" w:rsidR="005A2C68" w:rsidRDefault="005A2C68">
      <w:pPr>
        <w:pStyle w:val="BodyText"/>
        <w:tabs>
          <w:tab w:val="left" w:pos="360"/>
        </w:tabs>
        <w:rPr>
          <w:rFonts w:ascii="Tahoma" w:hAnsi="Tahoma" w:cs="Tahoma"/>
          <w:sz w:val="21"/>
          <w:szCs w:val="21"/>
        </w:rPr>
      </w:pPr>
      <w:r>
        <w:rPr>
          <w:rFonts w:ascii="Tahoma" w:hAnsi="Tahoma" w:cs="Tahoma"/>
          <w:sz w:val="21"/>
          <w:szCs w:val="21"/>
        </w:rPr>
        <w:t>“No.  I guess none of us wanted to rock the boat.”</w:t>
      </w:r>
    </w:p>
    <w:p w14:paraId="6A9D2093" w14:textId="77777777" w:rsidR="005A2C68" w:rsidRDefault="005A2C68">
      <w:pPr>
        <w:pStyle w:val="BodyText"/>
        <w:tabs>
          <w:tab w:val="left" w:pos="360"/>
        </w:tabs>
        <w:rPr>
          <w:rFonts w:ascii="Tahoma" w:hAnsi="Tahoma" w:cs="Tahoma"/>
          <w:sz w:val="21"/>
          <w:szCs w:val="21"/>
        </w:rPr>
      </w:pPr>
    </w:p>
    <w:p w14:paraId="28F79DA4" w14:textId="77777777" w:rsidR="005A2C68" w:rsidRDefault="005A2C68">
      <w:pPr>
        <w:pStyle w:val="BodyText"/>
        <w:tabs>
          <w:tab w:val="left" w:pos="360"/>
        </w:tabs>
        <w:rPr>
          <w:rFonts w:ascii="Californian FB" w:hAnsi="Californian FB" w:cs="Californian FB"/>
        </w:rPr>
      </w:pPr>
      <w:r>
        <w:rPr>
          <w:rFonts w:ascii="Tahoma" w:hAnsi="Tahoma" w:cs="Tahoma"/>
          <w:sz w:val="21"/>
          <w:szCs w:val="21"/>
        </w:rPr>
        <w:t>“Well, I do,” Susan said, spinning gravel from all four wheels of her Range Rover.</w:t>
      </w:r>
    </w:p>
    <w:p w14:paraId="3E67682E" w14:textId="77777777" w:rsidR="005A2C68" w:rsidRDefault="005A2C68">
      <w:pPr>
        <w:pStyle w:val="BodyText"/>
        <w:tabs>
          <w:tab w:val="left" w:pos="360"/>
        </w:tabs>
        <w:rPr>
          <w:rFonts w:ascii="Californian FB" w:hAnsi="Californian FB" w:cs="Californian FB"/>
        </w:rPr>
      </w:pPr>
    </w:p>
    <w:p w14:paraId="2014911E" w14:textId="77777777" w:rsidR="005A2C68" w:rsidRDefault="005A2C68">
      <w:pPr>
        <w:pStyle w:val="BodyText"/>
        <w:tabs>
          <w:tab w:val="left" w:pos="360"/>
        </w:tabs>
        <w:rPr>
          <w:rFonts w:ascii="Californian FB" w:hAnsi="Californian FB" w:cs="Californian FB"/>
        </w:rPr>
      </w:pPr>
    </w:p>
    <w:tbl>
      <w:tblPr>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4536"/>
      </w:tblGrid>
      <w:tr w:rsidR="005A2C68" w14:paraId="0E439D2B" w14:textId="77777777">
        <w:tc>
          <w:tcPr>
            <w:tcW w:w="4536" w:type="dxa"/>
            <w:tcBorders>
              <w:top w:val="nil"/>
              <w:left w:val="nil"/>
              <w:right w:val="nil"/>
            </w:tcBorders>
          </w:tcPr>
          <w:p w14:paraId="500FEEA9" w14:textId="77777777" w:rsidR="005A2C68" w:rsidRDefault="005A2C68">
            <w:pPr>
              <w:pStyle w:val="BodyText"/>
              <w:tabs>
                <w:tab w:val="left" w:pos="360"/>
              </w:tabs>
              <w:jc w:val="right"/>
              <w:rPr>
                <w:rFonts w:ascii="Tahoma" w:hAnsi="Tahoma" w:cs="Tahoma"/>
              </w:rPr>
            </w:pPr>
            <w:r>
              <w:rPr>
                <w:rFonts w:ascii="Tahoma" w:hAnsi="Tahoma" w:cs="Tahoma"/>
                <w:sz w:val="24"/>
                <w:szCs w:val="24"/>
              </w:rPr>
              <w:t>What should Susan do?</w:t>
            </w:r>
          </w:p>
        </w:tc>
      </w:tr>
    </w:tbl>
    <w:p w14:paraId="52F130F1" w14:textId="77777777" w:rsidR="005A2C68" w:rsidRDefault="005A2C68">
      <w:pPr>
        <w:pStyle w:val="Header"/>
        <w:tabs>
          <w:tab w:val="clear" w:pos="4320"/>
          <w:tab w:val="clear" w:pos="8640"/>
        </w:tabs>
        <w:rPr>
          <w:rFonts w:ascii="Californian FB" w:hAnsi="Californian FB" w:cs="Californian FB"/>
        </w:rPr>
      </w:pPr>
    </w:p>
    <w:sectPr w:rsidR="005A2C68">
      <w:type w:val="continuous"/>
      <w:pgSz w:w="12240" w:h="15840"/>
      <w:pgMar w:top="1080" w:right="1080" w:bottom="720"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65789" w14:textId="77777777" w:rsidR="00FA6A17" w:rsidRDefault="00FA6A17">
      <w:r>
        <w:separator/>
      </w:r>
    </w:p>
  </w:endnote>
  <w:endnote w:type="continuationSeparator" w:id="0">
    <w:p w14:paraId="52B408F3" w14:textId="77777777" w:rsidR="00FA6A17" w:rsidRDefault="00FA6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65A06" w14:textId="77777777" w:rsidR="005A2C68" w:rsidRDefault="005A2C68">
    <w:pPr>
      <w:pStyle w:val="Footer"/>
      <w:rPr>
        <w:rFonts w:ascii="Tahoma" w:hAnsi="Tahoma" w:cs="Tahoma"/>
        <w:sz w:val="20"/>
        <w:szCs w:val="20"/>
      </w:rPr>
    </w:pPr>
    <w:r>
      <w:rPr>
        <w:rFonts w:ascii="Tahoma" w:hAnsi="Tahoma" w:cs="Tahoma"/>
        <w:sz w:val="20"/>
        <w:szCs w:val="20"/>
      </w:rPr>
      <w:t>___________________</w:t>
    </w:r>
  </w:p>
  <w:p w14:paraId="065851CE" w14:textId="77777777" w:rsidR="005A2C68" w:rsidRDefault="005A2C68">
    <w:pPr>
      <w:pStyle w:val="Footer"/>
      <w:rPr>
        <w:sz w:val="20"/>
        <w:szCs w:val="20"/>
      </w:rPr>
    </w:pPr>
    <w:r>
      <w:rPr>
        <w:rFonts w:ascii="Tahoma" w:hAnsi="Tahoma" w:cs="Tahoma"/>
        <w:sz w:val="20"/>
        <w:szCs w:val="20"/>
      </w:rPr>
      <w:t>Source:  Nonprofit Governance Case Studies:  Volume 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591CC" w14:textId="77777777" w:rsidR="00FA6A17" w:rsidRDefault="00FA6A17">
      <w:r>
        <w:separator/>
      </w:r>
    </w:p>
  </w:footnote>
  <w:footnote w:type="continuationSeparator" w:id="0">
    <w:p w14:paraId="31A9EC98" w14:textId="77777777" w:rsidR="00FA6A17" w:rsidRDefault="00FA6A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EF"/>
    <w:rsid w:val="0005712A"/>
    <w:rsid w:val="00105F82"/>
    <w:rsid w:val="00217435"/>
    <w:rsid w:val="002520C0"/>
    <w:rsid w:val="003E5278"/>
    <w:rsid w:val="003E6A26"/>
    <w:rsid w:val="004018A5"/>
    <w:rsid w:val="00417DEF"/>
    <w:rsid w:val="004539DF"/>
    <w:rsid w:val="004A300F"/>
    <w:rsid w:val="005A2C68"/>
    <w:rsid w:val="007A4D45"/>
    <w:rsid w:val="007D51C8"/>
    <w:rsid w:val="007E55B3"/>
    <w:rsid w:val="008C25EA"/>
    <w:rsid w:val="008C6D0E"/>
    <w:rsid w:val="008F6116"/>
    <w:rsid w:val="009F04A8"/>
    <w:rsid w:val="00AA64F6"/>
    <w:rsid w:val="00AB7B85"/>
    <w:rsid w:val="00AC4E25"/>
    <w:rsid w:val="00AF3272"/>
    <w:rsid w:val="00BF48DA"/>
    <w:rsid w:val="00CF6F59"/>
    <w:rsid w:val="00D550EA"/>
    <w:rsid w:val="00E057C8"/>
    <w:rsid w:val="00E31B57"/>
    <w:rsid w:val="00E561BC"/>
    <w:rsid w:val="00E969A5"/>
    <w:rsid w:val="00F6457A"/>
    <w:rsid w:val="00F91661"/>
    <w:rsid w:val="00F952E4"/>
    <w:rsid w:val="00FA6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5FA71C"/>
  <w14:defaultImageDpi w14:val="0"/>
  <w15:docId w15:val="{D8F76754-91D0-4C80-8E06-268282CFC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outlineLvl w:val="0"/>
    </w:pPr>
    <w:rPr>
      <w:b/>
      <w:bCs/>
      <w:sz w:val="28"/>
      <w:szCs w:val="28"/>
    </w:rPr>
  </w:style>
  <w:style w:type="paragraph" w:styleId="Heading2">
    <w:name w:val="heading 2"/>
    <w:basedOn w:val="Normal"/>
    <w:next w:val="Normal"/>
    <w:link w:val="Heading2Char"/>
    <w:uiPriority w:val="99"/>
    <w:qFormat/>
    <w:pPr>
      <w:keepNext/>
      <w:outlineLvl w:val="1"/>
    </w:pPr>
    <w:rPr>
      <w:b/>
      <w:bCs/>
      <w:i/>
      <w:iCs/>
      <w:sz w:val="28"/>
      <w:szCs w:val="28"/>
    </w:rPr>
  </w:style>
  <w:style w:type="paragraph" w:styleId="Heading3">
    <w:name w:val="heading 3"/>
    <w:basedOn w:val="Normal"/>
    <w:next w:val="Normal"/>
    <w:link w:val="Heading3Char"/>
    <w:uiPriority w:val="99"/>
    <w:qFormat/>
    <w:pPr>
      <w:keepNext/>
      <w:tabs>
        <w:tab w:val="left" w:pos="360"/>
      </w:tabs>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rPr>
      <w:sz w:val="24"/>
      <w:szCs w:val="24"/>
    </w:rPr>
  </w:style>
  <w:style w:type="character" w:customStyle="1" w:styleId="FooterChar">
    <w:name w:val="Footer Char"/>
    <w:basedOn w:val="DefaultParagraphFont"/>
    <w:link w:val="Footer"/>
    <w:uiPriority w:val="99"/>
    <w:semiHidden/>
    <w:locked/>
    <w:rPr>
      <w:rFonts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BalloonText">
    <w:name w:val="Balloon Text"/>
    <w:basedOn w:val="Normal"/>
    <w:link w:val="BalloonTextChar"/>
    <w:uiPriority w:val="99"/>
    <w:semiHidden/>
    <w:unhideWhenUsed/>
    <w:rsid w:val="00BF48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8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860C3F30827846AC4784AA27ABD1A6" ma:contentTypeVersion="6" ma:contentTypeDescription="Create a new document." ma:contentTypeScope="" ma:versionID="0e0064630964ae21d84a45855923d98e">
  <xsd:schema xmlns:xsd="http://www.w3.org/2001/XMLSchema" xmlns:xs="http://www.w3.org/2001/XMLSchema" xmlns:p="http://schemas.microsoft.com/office/2006/metadata/properties" xmlns:ns2="e3b9a132-012d-432d-bf21-d8fe66ee8ebf" xmlns:ns3="1f30f736-ab8d-4c6b-91c0-584dc19b3362" xmlns:ns4="6ae22cb9-a64c-4c2f-b60f-683fe0dab924" xmlns:ns5="442fc21e-680d-47cd-ba28-27c365fad3f2" targetNamespace="http://schemas.microsoft.com/office/2006/metadata/properties" ma:root="true" ma:fieldsID="283dea5a705168a917d09510aa0942b2" ns2:_="" ns3:_="" ns4:_="" ns5:_="">
    <xsd:import namespace="e3b9a132-012d-432d-bf21-d8fe66ee8ebf"/>
    <xsd:import namespace="1f30f736-ab8d-4c6b-91c0-584dc19b3362"/>
    <xsd:import namespace="6ae22cb9-a64c-4c2f-b60f-683fe0dab924"/>
    <xsd:import namespace="442fc21e-680d-47cd-ba28-27c365fad3f2"/>
    <xsd:element name="properties">
      <xsd:complexType>
        <xsd:sequence>
          <xsd:element name="documentManagement">
            <xsd:complexType>
              <xsd:all>
                <xsd:element ref="ns2:SharedWithUsers" minOccurs="0"/>
                <xsd:element ref="ns3:SharingHintHash" minOccurs="0"/>
                <xsd:element ref="ns4:SharedWithDetails" minOccurs="0"/>
                <xsd:element ref="ns5:MediaServiceMetadata" minOccurs="0"/>
                <xsd:element ref="ns5:MediaServiceFastMetadata"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9a132-012d-432d-bf21-d8fe66ee8e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30f736-ab8d-4c6b-91c0-584dc19b336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e22cb9-a64c-4c2f-b60f-683fe0dab924"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2fc21e-680d-47cd-ba28-27c365fad3f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3352DA-7528-4921-8875-42B6B2F3A8EB}">
  <ds:schemaRefs>
    <ds:schemaRef ds:uri="http://schemas.microsoft.com/office/2006/metadata/properties"/>
    <ds:schemaRef ds:uri="http://schemas.microsoft.com/office/2006/documentManagement/types"/>
    <ds:schemaRef ds:uri="442fc21e-680d-47cd-ba28-27c365fad3f2"/>
    <ds:schemaRef ds:uri="http://purl.org/dc/terms/"/>
    <ds:schemaRef ds:uri="e3b9a132-012d-432d-bf21-d8fe66ee8ebf"/>
    <ds:schemaRef ds:uri="http://purl.org/dc/dcmitype/"/>
    <ds:schemaRef ds:uri="http://purl.org/dc/elements/1.1/"/>
    <ds:schemaRef ds:uri="http://schemas.microsoft.com/office/infopath/2007/PartnerControls"/>
    <ds:schemaRef ds:uri="1f30f736-ab8d-4c6b-91c0-584dc19b3362"/>
    <ds:schemaRef ds:uri="http://schemas.openxmlformats.org/package/2006/metadata/core-properties"/>
    <ds:schemaRef ds:uri="6ae22cb9-a64c-4c2f-b60f-683fe0dab924"/>
    <ds:schemaRef ds:uri="http://www.w3.org/XML/1998/namespace"/>
  </ds:schemaRefs>
</ds:datastoreItem>
</file>

<file path=customXml/itemProps2.xml><?xml version="1.0" encoding="utf-8"?>
<ds:datastoreItem xmlns:ds="http://schemas.openxmlformats.org/officeDocument/2006/customXml" ds:itemID="{E1BA333D-52BC-4D71-9BA2-F75C2F45888E}">
  <ds:schemaRefs>
    <ds:schemaRef ds:uri="http://schemas.microsoft.com/sharepoint/v3/contenttype/forms"/>
  </ds:schemaRefs>
</ds:datastoreItem>
</file>

<file path=customXml/itemProps3.xml><?xml version="1.0" encoding="utf-8"?>
<ds:datastoreItem xmlns:ds="http://schemas.openxmlformats.org/officeDocument/2006/customXml" ds:itemID="{267D8CC6-15DB-42D6-9293-A0B9403E1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b9a132-012d-432d-bf21-d8fe66ee8ebf"/>
    <ds:schemaRef ds:uri="1f30f736-ab8d-4c6b-91c0-584dc19b3362"/>
    <ds:schemaRef ds:uri="6ae22cb9-a64c-4c2f-b60f-683fe0dab924"/>
    <ds:schemaRef ds:uri="442fc21e-680d-47cd-ba28-27c365fad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Business Volunteers Unlimited</vt:lpstr>
    </vt:vector>
  </TitlesOfParts>
  <Company>Business Volunteerism Council</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Volunteers Unlimited</dc:title>
  <dc:subject/>
  <dc:creator>Shannon McDaniel</dc:creator>
  <cp:keywords/>
  <dc:description/>
  <cp:lastModifiedBy>Maria DiTurno</cp:lastModifiedBy>
  <cp:revision>2</cp:revision>
  <cp:lastPrinted>2018-09-19T17:36:00Z</cp:lastPrinted>
  <dcterms:created xsi:type="dcterms:W3CDTF">2018-09-19T19:02:00Z</dcterms:created>
  <dcterms:modified xsi:type="dcterms:W3CDTF">2018-09-19T19:02:00Z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0x010100ED860C3F30827846AC4784AA27ABD1A6</vt:lpwstr>
  </property>
</Properties>
</file>